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" w:right="287" w:hanging="6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ЗАТВЕРДЖУЮ</w:t>
        <w:tab/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" w:right="287" w:hanging="6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Директор </w:t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" w:right="287" w:hanging="6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Світлана ЄРГАЄВА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" w:right="287" w:hanging="6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" w:firstLine="0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« » ____________ 2024р. </w:t>
        <w:tab/>
        <w:tab/>
        <w:tab/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698"/>
        <w:jc w:val="right"/>
        <w:rPr>
          <w:rFonts w:ascii="Comic Sans MS" w:cs="Comic Sans MS" w:eastAsia="Comic Sans MS" w:hAnsi="Comic Sans MS"/>
          <w:b w:val="1"/>
          <w:color w:val="000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698"/>
        <w:jc w:val="center"/>
        <w:rPr>
          <w:rFonts w:ascii="Comic Sans MS" w:cs="Comic Sans MS" w:eastAsia="Comic Sans MS" w:hAnsi="Comic Sans MS"/>
          <w:b w:val="1"/>
          <w:color w:val="000000"/>
          <w:sz w:val="52"/>
          <w:szCs w:val="5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52"/>
          <w:szCs w:val="52"/>
        </w:rPr>
        <w:drawing>
          <wp:inline distB="0" distT="0" distL="0" distR="0">
            <wp:extent cx="2484851" cy="245299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4851" cy="2452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698"/>
        <w:rPr>
          <w:rFonts w:ascii="Comic Sans MS" w:cs="Comic Sans MS" w:eastAsia="Comic Sans MS" w:hAnsi="Comic Sans MS"/>
          <w:b w:val="1"/>
          <w:color w:val="000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698"/>
        <w:jc w:val="center"/>
        <w:rPr>
          <w:rFonts w:ascii="Comic Sans MS" w:cs="Comic Sans MS" w:eastAsia="Comic Sans MS" w:hAnsi="Comic Sans MS"/>
          <w:b w:val="1"/>
          <w:color w:val="00b050"/>
          <w:sz w:val="52"/>
          <w:szCs w:val="5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b050"/>
          <w:sz w:val="52"/>
          <w:szCs w:val="52"/>
          <w:rtl w:val="0"/>
        </w:rPr>
        <w:t xml:space="preserve">РІЧНИЙ ПЛАН РОБОТИ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1"/>
        <w:jc w:val="center"/>
        <w:rPr>
          <w:rFonts w:ascii="Comic Sans MS" w:cs="Comic Sans MS" w:eastAsia="Comic Sans MS" w:hAnsi="Comic Sans MS"/>
          <w:b w:val="1"/>
          <w:color w:val="00b050"/>
          <w:sz w:val="52"/>
          <w:szCs w:val="5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b050"/>
          <w:sz w:val="52"/>
          <w:szCs w:val="52"/>
          <w:rtl w:val="0"/>
        </w:rPr>
        <w:t xml:space="preserve">ПРАКТИЧНОГО ПСИХОЛОГА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1"/>
        <w:jc w:val="center"/>
        <w:rPr>
          <w:rFonts w:ascii="Comic Sans MS" w:cs="Comic Sans MS" w:eastAsia="Comic Sans MS" w:hAnsi="Comic Sans MS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1"/>
        <w:jc w:val="center"/>
        <w:rPr>
          <w:rFonts w:ascii="Comic Sans MS" w:cs="Comic Sans MS" w:eastAsia="Comic Sans MS" w:hAnsi="Comic Sans MS"/>
          <w:color w:val="000000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44"/>
          <w:szCs w:val="44"/>
          <w:rtl w:val="0"/>
        </w:rPr>
        <w:t xml:space="preserve">Воскресенського ліцею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1"/>
        <w:jc w:val="center"/>
        <w:rPr>
          <w:rFonts w:ascii="Comic Sans MS" w:cs="Comic Sans MS" w:eastAsia="Comic Sans MS" w:hAnsi="Comic Sans MS"/>
          <w:color w:val="000000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44"/>
          <w:szCs w:val="44"/>
          <w:rtl w:val="0"/>
        </w:rPr>
        <w:t xml:space="preserve">Воскресенської селищної ради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74"/>
        <w:jc w:val="center"/>
        <w:rPr>
          <w:rFonts w:ascii="Comic Sans MS" w:cs="Comic Sans MS" w:eastAsia="Comic Sans MS" w:hAnsi="Comic Sans MS"/>
          <w:color w:val="000000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44"/>
          <w:szCs w:val="44"/>
          <w:rtl w:val="0"/>
        </w:rPr>
        <w:t xml:space="preserve">на 2024-2025 навчальний рік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74"/>
        <w:jc w:val="center"/>
        <w:rPr>
          <w:rFonts w:ascii="Comic Sans MS" w:cs="Comic Sans MS" w:eastAsia="Comic Sans MS" w:hAnsi="Comic Sans MS"/>
          <w:color w:val="000000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44"/>
          <w:szCs w:val="44"/>
          <w:rtl w:val="0"/>
        </w:rPr>
        <w:t xml:space="preserve">Новіцької Лілії Сергіївни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74"/>
        <w:jc w:val="center"/>
        <w:rPr>
          <w:rFonts w:ascii="Comic Sans MS" w:cs="Comic Sans MS" w:eastAsia="Comic Sans MS" w:hAnsi="Comic Sans MS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74"/>
        <w:jc w:val="center"/>
        <w:rPr>
          <w:rFonts w:ascii="Comic Sans MS" w:cs="Comic Sans MS" w:eastAsia="Comic Sans MS" w:hAnsi="Comic Sans MS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74"/>
        <w:rPr>
          <w:rFonts w:ascii="Comic Sans MS" w:cs="Comic Sans MS" w:eastAsia="Comic Sans MS" w:hAnsi="Comic Sans MS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74"/>
        <w:jc w:val="center"/>
        <w:rPr>
          <w:rFonts w:ascii="Comic Sans MS" w:cs="Comic Sans MS" w:eastAsia="Comic Sans MS" w:hAnsi="Comic Sans MS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color w:val="000000"/>
          <w:sz w:val="36"/>
          <w:szCs w:val="36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129"/>
        <w:jc w:val="right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u w:val="single"/>
          <w:rtl w:val="0"/>
        </w:rPr>
        <w:t xml:space="preserve">ВСТУП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hd w:fill="ffffff" w:val="clear"/>
        <w:ind w:right="32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Психологічна  служба  в  системі  освіти  є  складовою  частиною  державної  системи  охорони  фізичного і  психічного  здоров’я  молодих  громадян  України  і  діє  з  метою  виявлення  і  створення  оптимальних соціально-психологічних  умов   для  розвитку 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51"/>
        </w:tabs>
        <w:ind w:firstLine="284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Річний план роботи практичного психолога складений на основі: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Лист МОН </w:t>
      </w:r>
      <w:r w:rsidDel="00000000" w:rsidR="00000000" w:rsidRPr="00000000">
        <w:rPr>
          <w:rFonts w:ascii="Quattrocento Sans" w:cs="Quattrocento Sans" w:eastAsia="Quattrocento Sans" w:hAnsi="Quattrocento Sans"/>
          <w:color w:val="050505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08.08.2024  №</w:t>
      </w:r>
      <w:r w:rsidDel="00000000" w:rsidR="00000000" w:rsidRPr="00000000">
        <w:rPr>
          <w:rFonts w:ascii="Quattrocento Sans" w:cs="Quattrocento Sans" w:eastAsia="Quattrocento Sans" w:hAnsi="Quattrocento Sans"/>
          <w:color w:val="050505"/>
          <w:sz w:val="23"/>
          <w:szCs w:val="23"/>
          <w:highlight w:val="whit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highlight w:val="white"/>
          <w:rtl w:val="0"/>
        </w:rPr>
        <w:t xml:space="preserve">1/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08-1233   Про методичні рекомендації «Пріоритетні напрями роботи психологічної служби в системі освіти України у 2024/2025 навчальному році»;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Застосування діагностичних мінімумів в діяльності працівників психологічної служби: практичний посібник / за заг. ред. В. Г. Панка. 2-ге вид., доповн. і переробл. Київ 2024;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highlight w:val="white"/>
          <w:rtl w:val="0"/>
        </w:rPr>
        <w:t xml:space="preserve">Лист МОН Про методичні рекомендації щодо соціалізації та інтеграції дітей внутрішньо переміщених осіб у громаді від 22.07.2024 № 1/13007-24;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highlight w:val="white"/>
          <w:rtl w:val="0"/>
        </w:rPr>
        <w:t xml:space="preserve">Лист МОНУ “Про методичні рекомендації “Безпечне освітнє середовище: надання індивідуальної підтримки учням з ООП під час підготовки до реагування на надзвичайні ситуації”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highlight w:val="white"/>
          <w:rtl w:val="0"/>
        </w:rPr>
        <w:t xml:space="preserve">від 03.08.2023 № 1/11479-29;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Лист МОН від 18.04.2023 № 4/5449-23 «Щодо проведення в закладах освіти правопросвітницьких заходів до Міжнародного дня протидії булінгу (День боротьби з цькуванням)»;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Розпорядження КМУ від 02.06.2023 № 496-р «Про затвердження Державної цільової соціальної програми протидії торгівлі людьми на період до 2025 року»;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Лист МОН від 15.11.2022 № 4/3297-22 «Щодо міжнародної акції «16 днів проти насильства»»;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Лист МОН від 22.06.2022 № 1/6885-22 «Щодо запобігання та протидії сексуальному насильству, пов’язаному зі збройною агресією російської федерації на території України»;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Лист МОН від 14.06.2022 № 1/6355-22 «Про Рекомендації щодо усунення ризиків торгівлі людьми у зв'язку з війною в Україні та гуманітарною кризою»;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Лист МОН від 13.05.2022 № 1/5119-22 «Про здійснення превентивних заходів серед дітей та молоді в умовах воєнного стану в Україні»;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Закон України від 16.11.2022 № 2759-IX «Про внесення змін до деяких законодавчих актів України щодо запобігання та протидії мобінгу (цькуванню)»;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Розпорядження КМУ № 1163-р від 20.12.2022 року «Про схвалення Стратегії впровадження гендерної рівності у сфері освіти до 2030 року та затвердження операційного плану заходів на 2022-2024 роки з її реалізації»; 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Лист МОН від 25.03.2022 № 1/3663-22 «Щодо запобігання торгівлі людьми в умовах воєнної агресії»; 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highlight w:val="white"/>
            <w:u w:val="none"/>
            <w:rtl w:val="0"/>
          </w:rPr>
          <w:t xml:space="preserve">Лист МОН № 1/3737-22 від 29.03.2022 "Про забезпечення психологічного супроводу учасників освітнього процесу в умовах воєнного стану в Україні"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;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highlight w:val="white"/>
            <w:u w:val="none"/>
            <w:rtl w:val="0"/>
          </w:rPr>
          <w:t xml:space="preserve">Лист МОН від 12.04.2022 № 1/4068-22 "Щодо недопущення участі неповнолітніх у наданні інформації ворогу про військові позицій Збройних сил України"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;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highlight w:val="white"/>
            <w:u w:val="none"/>
            <w:rtl w:val="0"/>
          </w:rPr>
          <w:t xml:space="preserve">Лист МОН від 04.04.2022 № 1/3872-22 «Про методичні рекомендації «Перша психологічна допомога. Алгоритм дій»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highlight w:val="white"/>
            <w:u w:val="none"/>
            <w:rtl w:val="0"/>
          </w:rPr>
          <w:t xml:space="preserve">Лист ІМЗО від 04.04.2022 № 22.1/10-434 «Кращі практики психолого-педагогічного супроводу та підтримки учасників освітнього процесу в умовах воєнних дій і збройних конфліктів»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Лист МОН від 30.05.2022 № 1/5735-22 «Про запобігання та протидію домашньому насильству в умовах воєнного стану в Україні»; 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ст. 21, 22 Закону України «Про освіту», «Про загальну середню освіту» 1999 р;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Лист МОНУ Про затвердження професійного стандарту «Практичний психолог закладу освіти» від 30.11.2020 № 6\1427-20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u w:val="single"/>
          <w:rtl w:val="0"/>
        </w:rPr>
        <w:t xml:space="preserve">;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Наказ МОН від 22.05.2018 № 509 “Про затвердження Положення про психологічну службу у системі освіти України”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u w:val="singl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Наказ МОНУ Деякі питання реагування на випадки булінгу (цькування) та застосування заходів виховного впливу в закладах освіти від 28.12.2019 № 1646;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НАКАЗ МОНУ від від 06.08.2018 р. № 609 Про затвердження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освіти;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Етичний кодекс психолога від 18.12.1990;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МОНУ Наказ від 03.05.99. № 127 Про дозвіл батьків; 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МОНУ Лист від 27.08. 2000. № 1/9 – 352 Про ведення документації і звітності психологічної служби;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від 24.07.2019 №1/9-477 «Про типову документацію працівників психологічної служби у системі освіти України» та інших нормативних та</w:t>
      </w:r>
    </w:p>
    <w:p w:rsidR="00000000" w:rsidDel="00000000" w:rsidP="00000000" w:rsidRDefault="00000000" w:rsidRPr="00000000" w14:paraId="00000034">
      <w:pPr>
        <w:tabs>
          <w:tab w:val="left" w:leader="none" w:pos="851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методичних матеріалів Міністерства освіти та науки України, обласних та</w:t>
      </w:r>
    </w:p>
    <w:p w:rsidR="00000000" w:rsidDel="00000000" w:rsidP="00000000" w:rsidRDefault="00000000" w:rsidRPr="00000000" w14:paraId="00000035">
      <w:pPr>
        <w:tabs>
          <w:tab w:val="left" w:leader="none" w:pos="851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місцевих ланок освіти;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МОНУ Наказ від 19.10.01. № 691 Про затвердження Положення про психологічний кабінет дошкільних, загальноосвітніх та інших навчальних закладів;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МОНУ Наказ від 20.04.01. № 330 Про затвердження Положення про експертизу психологічного і соціологічного інструментарію, що застосовується в навчальних закладах;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МОНУ Наказ від 15.06.2004 р.№ 1/9-324 Про внесення змін і доповнень до нормативної чисельності практичних психологів та соціальних педагогів навчальних закладів;  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МОНУ Лист від 14.02.05. № 1/9 – 64 Про тривалість робочого тижня практичних психологів спеціальних загальноосвітніх навчальних закладів; 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МОНУ Наказ від 08.12.05 № 1/9 – 701 Про освітній кваліфікаційний рівень практичних психологів і соціальних педагогів навчальних закладів;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Щодо розподілу робочого часу у практичних психологів та соціальних педагогів від 26.09.12 № 1/9-683;  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Лист МОН Від 30.10. 2018р. № 1/9-656 “Про перелік діагностичних методик щодо виявлення та протидії домашньому насильству відносно дітей ”; 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Лист МОН Від 29.12.2018р. № 1/9-790 “Щодо організації роботи у закладах освіти з питань запобігання і протидії домашнього насильству та булінгу”; 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Конвенції  ООН  «Про права дитини»;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tabs>
          <w:tab w:val="left" w:leader="none" w:pos="851"/>
        </w:tabs>
        <w:spacing w:line="240" w:lineRule="auto"/>
        <w:ind w:left="0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Загальної декларації прав людини.</w:t>
      </w:r>
    </w:p>
    <w:p w:rsidR="00000000" w:rsidDel="00000000" w:rsidP="00000000" w:rsidRDefault="00000000" w:rsidRPr="00000000" w14:paraId="00000040">
      <w:pPr>
        <w:tabs>
          <w:tab w:val="left" w:leader="none" w:pos="851"/>
        </w:tabs>
        <w:spacing w:line="240" w:lineRule="auto"/>
        <w:ind w:left="28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b w:val="1"/>
          <w:color w:val="000000"/>
          <w:sz w:val="32"/>
          <w:szCs w:val="32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502"/>
        <w:jc w:val="right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single"/>
          <w:rtl w:val="0"/>
        </w:rPr>
        <w:t xml:space="preserve">І. АНАЛІТИЧНА ЧАСТИНА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right="175" w:firstLine="56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2023-2024 навчальному році основною метою психологічної служби школи  було соціально-психологічне забезпечення процесу реформування освіти на всіх  її рівнях, здійснення психологічної експертизи, соціально-психологічної корекції,  соціальної реабілітації учнівської молоді, психологічна просвіта всіх учасників  навчально-виховного процесу, в умовах воєнного стану в Україні. 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" w:right="178" w:firstLine="57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Систематична робота психологічної служби протягом року намагалась  забезпечувати своєчасне вивчення психологічного та фізичного розвитку дитини,  мотивів її поведінки і навчальної діяльності з урахуванням вікових,  інтелектуальних особливостей, створення умов для саморозвитку та  самовиховання. 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" w:right="182" w:firstLine="564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Аналітична частина річного плану складена на основі вивчення підсумкових  документів навчального закладу, а також на основі результатів спостережень та  досліджень, проведених психологічною службою школи.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right="238" w:firstLine="564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Враховуючи результати досліджень, були проведені відповідні психолого– педагогічні заходи: тренінгові заняття; заняття з циклу індивідуальна корекційно– відновлювальна робота. 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right="187" w:firstLine="706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Здійснювався контроль за адаптацією учнів при переході до середньої та  старшої школи. </w:t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" w:right="179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Проведені дослідження особливостей розвитку особистості обдарованих  дітей. З цими учнями проведено корекційно-розвиваючу роботу «Формування  обдарованості учнів». 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" w:right="186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учнів 9 і 11 класів проведена діагностика професійної спрямованості і  відповідна профорієнтаційна робота: довірчі бесіди зі школярами за результатами  тестування, рольові ігри, тренінгові заняття. 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right="175" w:firstLine="564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Протягом року проводилась просвітницька діяльність: виступи на  педагогічних радах, нарадах при директору, психолого-педагогічних  консиліумах, участь у класних батьківських зборах, загальношкільних  батьківських конференціях.  </w:t>
      </w:r>
    </w:p>
    <w:p w:rsidR="00000000" w:rsidDel="00000000" w:rsidP="00000000" w:rsidRDefault="00000000" w:rsidRPr="00000000" w14:paraId="0000004B">
      <w:pPr>
        <w:spacing w:line="240" w:lineRule="auto"/>
        <w:rPr>
          <w:b w:val="1"/>
          <w:color w:val="000000"/>
          <w:sz w:val="32"/>
          <w:szCs w:val="32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842"/>
        <w:jc w:val="right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single"/>
          <w:rtl w:val="0"/>
        </w:rPr>
        <w:t xml:space="preserve">ІІ. ЦІЛЕПОКЛАДАЮЧА ЧАСТИНА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right="181" w:firstLine="564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Методична робота на 2024-2025 навчальний рік запланована з урахуванням  провідної проблеми школи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«Превентивного виховання. Психологічний супровід учасників освітнього процесу під час війни».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right="185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Тема, над якою працює психологічна служба: «Вивчення і створення  психологічних умов, що максимально сприяють повноцінному особистісному та  інтелектуальному розвитку учнів, формуванню соціальної активності, адаптації у  колективі, поваги один до одного». </w:t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" w:right="175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2024-2025 навчальному році планується продовження роботи по  соціальному захисту дітей, по профілактиці та корекції девіантної поведінки  дітей. Проведення індивідуально-психологічної роботи з усіма учасниками  освітнього процесу, пов’язаного з охороною їх здоров’я шляхом консультацій,  спрямованих на розв’язання проблем особистого життя, корекції та проектування  життєвого шляху індивідуальності. Проведення просвітницької  роботи з підвищення психологічної культури вчителів та  батьків.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189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практичного психолога на 2024 – 2025 навчальний рік: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189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підтримка під час війни.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підготовка дитини до школи.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86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Допомога дитині в адаптації під час переходу з однієї вікової групи до іншої. Превентивне виховання, метою якого є формування в учнів орієнтації на  здоровий спосіб життя та захист психічного здоров’я.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8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Надання своєчасної психологічної допомоги дітям, учителям, батькам.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Захист прав і свобод дитини, створення умов комфортного освітнього  середовища.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Захист психічного здоров’я дитини на всіх рівнях навчання.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7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Сприяння формуванню в учнів таких якостей як саморозвиток,  самореалізація, самоповага, самооцінка, соціальна адаптованість, життєва  компетентність.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8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Сприяння формуванню професійної компетентності вчителів.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Сприяння підвищенню психологічної культури, соціальної компетентності  школярів та особистої зрілості;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7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девіантної та ризикованої поведінки серед підлітків;  профілактика паління, наркоманії, алкоголізму, поширення ВІЛ-СНІДу,  безпритульності, насилля серед дітей та до дітей, безпека дітей в Інтернеті;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7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Психологічний супровід успішної адаптації учнів 1-х, 5-х, 10-х класів та  організації навчально-виховного процесу;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86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допомога вчителям, батькам, учням у виявленні та ліквідації  конфліктних ситуацій між усіма учасниками освітнього процесу; </w:t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right="181" w:firstLine="561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 підставі аналізу роботи психологічної служби школи були виділені  пріоритетні напрямки роботи: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робота з постраждалими від насильства дітьми;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79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консультативна допомогу всім учасникам освітнього процесу з питань  навчання, виховання здобувачів освіти, особистісного та професійного розвитку;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79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реалізація розвивальних , профілактичних, просвітницьких, корекційних  програм з урахуванням індивідуальних, гендерних, вікових особливостей  здобувачів освіти;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8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діагностика та аналіз динаміки психологічного, розумового і  соціального розвитку здобувачів освіти;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8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створення сприятливих умов для розвитку дитини, надання допомоги дітям  з особливими освітніми потребами, встановлення зв’язків і дружніх відношень  між учнем, сім’єю та школою;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7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забезпечення якісного психологічного супроводу навчально-виховного  процесу;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84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науково-методичне і практичне забезпечення просвітницької роботи з  педагогами, учнями та батьками;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8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розвиток у дітей творчих здібностей, підтримка обдарованих учнів,  формування навичок самоосвіти і самореалізації особистості; </w:t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" w:right="439" w:firstLine="56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Робота з молодшими школярами направлена на підготовку дитини до  навчання, адаптацію до шкільного життя, формуванню готовності до переходу  у середню школу учнів 4 класу.</w:t>
      </w:r>
    </w:p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" w:right="43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Робота з учнями середньої школи спрямована на допомогу в адаптаційний  період п’ятикласників, роботу з дітьми, що мають ознаки шкільної дезадаптації,  допомога в соціалізації учнів 9-х класів, профорієнтація. </w:t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" w:right="433" w:firstLine="56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Робота з педколективом орієнтується на оптимізацію емоційних станів,  попередження «професійного вигорання», гуманізацію взаємин вчитель – учень, творче подолання конфліктів, консультування із складних проблем  навчання та виховання дітей, допомозі у проведенні індивідуальної роботи з  учнями. </w:t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Очікувані результати:  </w:t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Подолання кризових станів. </w:t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7" w:right="179" w:hanging="34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Виключення випадків булінгу (цькування), домашнього насильства та  дискримінації серед учасників освітнього процесу; </w:t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Подолання питань адаптації серед учнівської молоді; </w:t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right="18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Підвищення відповідальності учнів, формування здатності протистояти  негативному впливу однолітків, дорослих та кризовим ситуаціям.</w:t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right="18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Збереження та поліпшення психічного здоров’я учасників освітнього процесу. </w:t>
      </w:r>
    </w:p>
    <w:p w:rsidR="00000000" w:rsidDel="00000000" w:rsidP="00000000" w:rsidRDefault="00000000" w:rsidRPr="00000000" w14:paraId="0000006D">
      <w:pPr>
        <w:rPr>
          <w:b w:val="1"/>
          <w:color w:val="000000"/>
          <w:sz w:val="32"/>
          <w:szCs w:val="32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577"/>
        <w:jc w:val="right"/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single"/>
          <w:rtl w:val="0"/>
        </w:rPr>
        <w:t xml:space="preserve">ІІІ. ЗМІСТОВНА ЧАСТИНА</w:t>
      </w:r>
    </w:p>
    <w:tbl>
      <w:tblPr>
        <w:tblStyle w:val="Table1"/>
        <w:tblW w:w="9755.000000000002" w:type="dxa"/>
        <w:jc w:val="left"/>
        <w:tblInd w:w="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1"/>
        <w:gridCol w:w="4816"/>
        <w:gridCol w:w="1991"/>
        <w:gridCol w:w="2100"/>
        <w:gridCol w:w="7"/>
        <w:tblGridChange w:id="0">
          <w:tblGrid>
            <w:gridCol w:w="841"/>
            <w:gridCol w:w="4816"/>
            <w:gridCol w:w="1991"/>
            <w:gridCol w:w="2100"/>
            <w:gridCol w:w="7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1" w:firstLine="0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№  </w:t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з/п</w:t>
            </w:r>
          </w:p>
        </w:tc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81" w:firstLine="0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Напрями діяльності з  </w:t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right="753" w:hanging="0.9999999999999964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учасниками освітнього процесу  закладу освіти</w:t>
            </w:r>
          </w:p>
        </w:tc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345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Термін  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проведення</w:t>
            </w:r>
          </w:p>
        </w:tc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17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Де і з ким  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проводиться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5"/>
            <w:shd w:fill="fdead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3879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Діагностика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right="101" w:hanging="0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Відвідування уроків у 1,5,10-х класах з  метою вивчення індивідуальних,  психологічних особливостей учнів  методом спостереження.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Вересень -Жовтень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1,5,10 клас</w:t>
            </w:r>
          </w:p>
        </w:tc>
      </w:tr>
      <w:tr>
        <w:trPr>
          <w:cantSplit w:val="0"/>
          <w:trHeight w:val="103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right="821" w:hanging="0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Вивчення рівня адаптованості до  навчання учнів 5, 10-х класів.(Методика  Фурмана)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Вересень 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ІV тиждень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5,10  </w:t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класів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right="101" w:firstLine="0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Проведення дослідження мікроклімату  в групах, системи взаємовідносин в  групах, соціометричного статусу  здобувачів освіти (мет. Дж. Моррено).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Жовтень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6,7,8 класи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right="651" w:hanging="0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Дослідження психологічної готовності учнів 4-х класів до навчання у основній школі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8"/>
                <w:szCs w:val="28"/>
                <w:rtl w:val="0"/>
              </w:rPr>
              <w:t xml:space="preserve">(тест шкільної тривожності за Т. Філіпсом).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Лютий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4 класу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tabs>
                <w:tab w:val="left" w:leader="none" w:pos="851"/>
              </w:tabs>
              <w:ind w:firstLine="28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Індивідуальна   діагностика  дітей з особливими освітніми потребами (ООП):</w:t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851"/>
              </w:tabs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Проективна методика «Кактус»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 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з ООП</w:t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8.0" w:type="dxa"/>
        <w:jc w:val="left"/>
        <w:tblInd w:w="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9"/>
        <w:gridCol w:w="4677"/>
        <w:gridCol w:w="157"/>
        <w:gridCol w:w="1984"/>
        <w:gridCol w:w="273"/>
        <w:gridCol w:w="1838"/>
        <w:tblGridChange w:id="0">
          <w:tblGrid>
            <w:gridCol w:w="839"/>
            <w:gridCol w:w="4677"/>
            <w:gridCol w:w="157"/>
            <w:gridCol w:w="1984"/>
            <w:gridCol w:w="273"/>
            <w:gridCol w:w="1838"/>
          </w:tblGrid>
        </w:tblGridChange>
      </w:tblGrid>
      <w:tr>
        <w:trPr>
          <w:cantSplit w:val="0"/>
          <w:trHeight w:val="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right="126" w:hanging="0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Дослідження адаптації учнів 1 класів .  Головань Н.О. «Ми готові до школи?»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Жовтень 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І-ІІ тиждень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1 класу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right="780" w:hanging="0.9999999999999964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Виявлення дітей, що потребують  підвищеної психологічної уваги,  методом бесіди і спостереження  (записи в журналі спостережень і  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консультацій).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року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1-11  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класів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Соціометричні дослідження 1,  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5,10,11кл. (Дж. Морено).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Жовтень 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 –ІІ тиждень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1,5,10-11 клас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Анкетування «Булінг чи конфлікт».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Жовтень </w:t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ІІІ тиждень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5-8 класи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right="353" w:hanging="6.99999999999999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Анкетування «Безпечний інтернет та  соціальні мережі».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Листопад </w:t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ІІ тиждень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5-8 класів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right="354" w:hanging="5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Вивчення рівня схильності до стресу  (методика Фрідмана,Розенмана)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Листопад </w:t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ІІ тиждень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9-11  </w:t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класів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right="884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Вивчення обізнаності проблеми  ВІЛ\СНІДу. Анкетування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Грудень </w:t>
            </w:r>
          </w:p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 тиждень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клас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1" w:right="40" w:firstLine="3.000000000000007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Вивчення рівня страхів та тривожності  учнів 1-4 класів.(Є.Рогова).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Лютий 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 тиждень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1-4 клас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right="494" w:hanging="0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Тест професійної спрямованості  особистості(Методика Д. Голланда).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Лютий </w:t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ІІ тиждень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9, 11 клас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Діагностика рівня емоційного  </w:t>
            </w:r>
          </w:p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вигорання за методикою В.В.Бойко.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Березень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Вчителі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right="74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Вивчення рівня агресії, Методика  Басса-Дарки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Квітень </w:t>
            </w:r>
          </w:p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ІІ тиждень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6-11 клас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6"/>
            <w:shd w:fill="ebf1d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Профілактика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Заняття з елементами тренінгу  </w:t>
            </w:r>
          </w:p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right="809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«Маркери булінгу» (профілактика  булінгу, насильства в учнівському  середовищі).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Жовтень </w:t>
            </w:r>
          </w:p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ІІ тиждень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6-8 клас 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Перегляд мультфільмів  </w:t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 Права та обов’язки дитини в Україні».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Жовтень </w:t>
            </w:r>
          </w:p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ІІ тиждень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2-4 класів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Акція «День позитиву».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Листопад </w:t>
            </w:r>
          </w:p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 тиждень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Учасники ОП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Заняття з елементами тренінгу «Як  отримувати задоволення від життя?» (профілактика тютюнопаління,  </w:t>
            </w:r>
          </w:p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наркоманії)  </w:t>
            </w:r>
          </w:p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Розвиток здоров'язберігаючих  </w:t>
            </w:r>
          </w:p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right="501" w:hanging="3.000000000000007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компетентностей молоді.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Листопад </w:t>
            </w:r>
          </w:p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ІІ тиждень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9-11 класи</w:t>
            </w:r>
          </w:p>
        </w:tc>
      </w:tr>
    </w:tbl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68.0" w:type="dxa"/>
        <w:jc w:val="left"/>
        <w:tblInd w:w="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9"/>
        <w:gridCol w:w="4677"/>
        <w:gridCol w:w="2410"/>
        <w:gridCol w:w="1842"/>
        <w:tblGridChange w:id="0">
          <w:tblGrid>
            <w:gridCol w:w="839"/>
            <w:gridCol w:w="4677"/>
            <w:gridCol w:w="2410"/>
            <w:gridCol w:w="1842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right="870" w:hanging="9.00000000000000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Акція« 16 днів проти насильства»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(за окремим планом)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Листопад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Учасники ОП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color w:val="21212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8"/>
                <w:szCs w:val="28"/>
                <w:rtl w:val="0"/>
              </w:rPr>
              <w:t xml:space="preserve">Для вчителів проведення профілактичних занять на основі</w:t>
            </w:r>
          </w:p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color w:val="21212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8"/>
                <w:szCs w:val="28"/>
                <w:rtl w:val="0"/>
              </w:rPr>
              <w:t xml:space="preserve">профілактичної програми</w:t>
            </w:r>
          </w:p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8"/>
                <w:szCs w:val="28"/>
                <w:rtl w:val="0"/>
              </w:rPr>
              <w:t xml:space="preserve"> « Резильєнтність педагога, як профілактика негативних емоційних станів в умовах війни «Дозволь собі радіти»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Жовтень-</w:t>
            </w:r>
          </w:p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right="282" w:hanging="0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Педагогічний колектив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right="100" w:firstLine="0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Бесіда «Свідомий вибір професії – шлях  до успіху».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Січень </w:t>
            </w:r>
          </w:p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ІІІ тиждень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9,11 клас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right="113" w:firstLine="5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Слухаємо. Чуємо. Спілкуємося реально.  Безпека у віртуальному просторі.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Лютий,  </w:t>
            </w:r>
          </w:p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2-4 класи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right="404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Година психолога «Протидія булінгу.  Правила безпечної роботи в мережі  інтернет»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Лютий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7-9 клас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right="499" w:hanging="0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Година психолога «Попереду у нас 5  клас»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Травень </w:t>
            </w:r>
          </w:p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 –ІІІ тиждень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4 класу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4"/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Корекція</w:t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tabs>
                <w:tab w:val="left" w:leader="none" w:pos="311"/>
                <w:tab w:val="left" w:leader="none" w:pos="851"/>
              </w:tabs>
              <w:ind w:firstLine="28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Подолання негативних наслідків, спричинених війною в Україні: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1"/>
                <w:tab w:val="left" w:leader="none" w:pos="851"/>
              </w:tabs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Проведення психологічних хвилинок .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69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Ігри для зняття втоми, напруги.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1-11 класів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right="643" w:hanging="3.000000000000007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Корекційно-розвивальна програма  «Навчаюся й радію!»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Жовтень </w:t>
            </w:r>
          </w:p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січень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1 класу</w:t>
            </w:r>
          </w:p>
        </w:tc>
      </w:tr>
    </w:tbl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68.0" w:type="dxa"/>
        <w:jc w:val="left"/>
        <w:tblInd w:w="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5"/>
        <w:gridCol w:w="4671"/>
        <w:gridCol w:w="2126"/>
        <w:gridCol w:w="2126"/>
        <w:tblGridChange w:id="0">
          <w:tblGrid>
            <w:gridCol w:w="845"/>
            <w:gridCol w:w="4671"/>
            <w:gridCol w:w="2126"/>
            <w:gridCol w:w="2126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1" w:right="197" w:firstLine="3.000000000000007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Комплекс розвивальних вправ «Ігри  та вправи для розвитку уваги, пам’яті,  мислення й уяви дітей зі стійкими  порушеннями пізнавальної  </w:t>
            </w:r>
          </w:p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діяльності».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Жовтень - </w:t>
            </w:r>
          </w:p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5-8 класів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right="506" w:firstLine="3.000000000000007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Індивідуальна корекційна робота за  запитом батьків, дітей, вчителів.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 запитом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 запитом </w:t>
            </w:r>
          </w:p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школи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right="618" w:firstLine="1.99999999999999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Тренінг «Збереження та зміцнення  психологічного здоров'я педагога»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Січень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right="285" w:hanging="0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Педагогічний  колектив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right="673" w:hanging="0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Корекційна програма «Уникнення  конфліктності».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Лютий </w:t>
            </w:r>
          </w:p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6-9  </w:t>
            </w:r>
          </w:p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класів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4"/>
            <w:shd w:fill="f2dc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3619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Консультування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right="537" w:firstLine="33.00000000000001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Консультування батьків, підлітків в  умовах війни».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right="322" w:firstLine="5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Вчителі,  </w:t>
            </w:r>
          </w:p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right="229" w:hanging="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батьки, учні 1- 11 класів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right="54" w:firstLine="30.999999999999996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Консультативні бесіди за результатами  діагностики.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right="322" w:firstLine="5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Вчителі,  </w:t>
            </w:r>
          </w:p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right="184" w:hanging="1.99999999999999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батьки, учні 1, 5, 10 класів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right="294" w:firstLine="25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Консультаційна робота з учасниками  освітнього процесу з питань протидії  булінгу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right="322" w:firstLine="5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Учасники ОП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9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«Права та обов’язки. Правила учнів».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Жовтень </w:t>
            </w:r>
          </w:p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ІІІ тиждень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2-4 класів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right="240" w:firstLine="32.999999999999986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Індивідуальні та групові консультації  для батьків і педагогів на тему: «Як  подолати агресію» (за запитом чи  потребою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322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Батьки,  </w:t>
            </w:r>
          </w:p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right="33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педагогічний  колектив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4"/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094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Просвіта</w:t>
            </w:r>
          </w:p>
        </w:tc>
      </w:tr>
    </w:tbl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68.0" w:type="dxa"/>
        <w:jc w:val="left"/>
        <w:tblInd w:w="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6"/>
        <w:gridCol w:w="4670"/>
        <w:gridCol w:w="2409"/>
        <w:gridCol w:w="1843"/>
        <w:tblGridChange w:id="0">
          <w:tblGrid>
            <w:gridCol w:w="846"/>
            <w:gridCol w:w="4670"/>
            <w:gridCol w:w="2409"/>
            <w:gridCol w:w="1843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tabs>
                <w:tab w:val="left" w:leader="none" w:pos="311"/>
                <w:tab w:val="left" w:leader="none" w:pos="851"/>
              </w:tabs>
              <w:ind w:firstLine="28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Психологічна просвіта вчителів :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1"/>
                <w:tab w:val="left" w:leader="none" w:pos="851"/>
              </w:tabs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Як організувати роботу з учнями та їх психологічну підтримку в умовах війни: рекомендації Державної служби якості освіти.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1"/>
                <w:tab w:val="left" w:leader="none" w:pos="851"/>
              </w:tabs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   Вплив травматичних подій на освітній процес.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1"/>
                <w:tab w:val="left" w:leader="none" w:pos="851"/>
              </w:tabs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  Як реагувати на зміну в поведінці дитини.</w:t>
            </w:r>
          </w:p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1" w:right="813" w:firstLine="3.000000000000007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    Перша психологічна допомога дітям, які перебувають у післятравматичному стані.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навчального 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вчителі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1" w:right="813" w:firstLine="3.000000000000007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Профілактично-просвітницька,  корекційно-розвивальна робота з  учасниками освітнього процесу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right="322" w:firstLine="5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навчального  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Учасники ОП</w:t>
            </w:r>
          </w:p>
        </w:tc>
      </w:tr>
      <w:tr>
        <w:trPr>
          <w:cantSplit w:val="0"/>
          <w:trHeight w:val="97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right="74" w:firstLine="1.99999999999999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Тиждень соціально-психологічної  служби школи. До всеукраїнського дня  психолога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(за окремих планом)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Квітень </w:t>
            </w:r>
          </w:p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ІІІ тиждень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Учні школи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Групова дискусія з питань  </w:t>
            </w:r>
          </w:p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right="332" w:firstLine="5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формування навичок здорового  способу життя на тему « Моє життя – мій вибір!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Травень </w:t>
            </w:r>
          </w:p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 тиждень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9-11 клас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1111"/>
                <w:sz w:val="28"/>
                <w:szCs w:val="28"/>
                <w:rtl w:val="0"/>
              </w:rPr>
              <w:t xml:space="preserve">Сформувати вміння професійного самовизначення, розглянути проблеми при виборі професії, розширити уявлення про світ професій.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8-11 класи</w:t>
            </w:r>
          </w:p>
        </w:tc>
      </w:tr>
      <w:tr>
        <w:trPr>
          <w:cantSplit w:val="0"/>
          <w:trHeight w:val="13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color w:val="11111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1111"/>
                <w:sz w:val="28"/>
                <w:szCs w:val="28"/>
                <w:rtl w:val="0"/>
              </w:rPr>
              <w:t xml:space="preserve">Ознайомити з поняттям  емоції , почуття, настрій, навчити засобами керування емоціями.</w:t>
            </w:r>
          </w:p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11111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1-11 класи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4"/>
            <w:shd w:fill="d7e3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863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Організаційно-методична робота</w:t>
            </w:r>
          </w:p>
        </w:tc>
      </w:tr>
      <w:tr>
        <w:trPr>
          <w:cantSplit w:val="0"/>
          <w:trHeight w:val="97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right="854" w:hanging="0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Планування роботи практичного  психолога на рік, на місяць  </w:t>
            </w:r>
          </w:p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погодження робочих планів.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right="89" w:firstLine="5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Виготовлення буклетів, пам’яток  «Тривожні діти», «Дитячі страхи. Як їх подолати.», «Як знизити відчуття  тривоги», «Способи подолання  тривоги». </w:t>
            </w:r>
          </w:p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Розробка психологічних рекомендацій.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</w:t>
            </w:r>
          </w:p>
        </w:tc>
      </w:tr>
    </w:tbl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8.0" w:type="dxa"/>
        <w:jc w:val="left"/>
        <w:tblInd w:w="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6"/>
        <w:gridCol w:w="4670"/>
        <w:gridCol w:w="2409"/>
        <w:gridCol w:w="1843"/>
        <w:tblGridChange w:id="0">
          <w:tblGrid>
            <w:gridCol w:w="846"/>
            <w:gridCol w:w="4670"/>
            <w:gridCol w:w="2409"/>
            <w:gridCol w:w="1843"/>
          </w:tblGrid>
        </w:tblGridChange>
      </w:tblGrid>
      <w:tr>
        <w:trPr>
          <w:cantSplit w:val="0"/>
          <w:trHeight w:val="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Консультації з методистами МОІППО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right="49" w:firstLine="5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Оновлення сторінки психолога на сайті  закладу освіти.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right="251" w:firstLine="5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Складання звіту про виконану роботу: за півріччя; за рік.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Грудень, </w:t>
            </w:r>
          </w:p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Травень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right="76" w:hanging="4.0000000000000036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Підбір діагностичного інструментарію,  оформлення наочностей та  роздаткового матеріалу для проведення заходів просвітницького та профілактичного характеру.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right="729" w:hanging="5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Розробка рекомендацій вчителям,  батькам, учням.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Заповнення щоденної документації.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right="322" w:firstLine="5.999999999999996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навчального  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</w:t>
            </w:r>
          </w:p>
        </w:tc>
      </w:tr>
      <w:tr>
        <w:trPr>
          <w:cantSplit w:val="0"/>
          <w:trHeight w:val="97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Участь в методичних заходах,  </w:t>
            </w:r>
          </w:p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right="300" w:hanging="3.000000000000007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конкурсах спеціалістів психологічної  служби системи освіти.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 </w:t>
            </w:r>
          </w:p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4"/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Здійснення власного професійного розвитку та саморозвитку</w:t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81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right="47" w:firstLine="3.000000000000007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Самоосвіта (в т.ч. онлайн-курси), вивчення  передового досвіду психологів та  психотерапевтів.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Протягом 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5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right="49" w:hanging="1.99999999999999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Участь у інтервізійних групах практичних  психологів.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 потреби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62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right="5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Курси підвищення кваліфікації практичних  психологів на базі МОІППО.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 окремим  </w:t>
            </w:r>
          </w:p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графіком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Психолог</w:t>
            </w:r>
          </w:p>
        </w:tc>
      </w:tr>
    </w:tbl>
    <w:p w:rsidR="00000000" w:rsidDel="00000000" w:rsidP="00000000" w:rsidRDefault="00000000" w:rsidRPr="00000000" w14:paraId="000001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08"/>
        <w:jc w:val="right"/>
        <w:rPr>
          <w:rFonts w:ascii="Times New Roman" w:cs="Times New Roman" w:eastAsia="Times New Roman" w:hAnsi="Times New Roman"/>
          <w:b w:val="1"/>
          <w:color w:val="548dd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48dd4"/>
          <w:sz w:val="32"/>
          <w:szCs w:val="32"/>
          <w:rtl w:val="0"/>
        </w:rPr>
        <w:t xml:space="preserve">Щомісячна циклограма </w:t>
      </w:r>
    </w:p>
    <w:p w:rsidR="00000000" w:rsidDel="00000000" w:rsidP="00000000" w:rsidRDefault="00000000" w:rsidRPr="00000000" w14:paraId="000001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401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1"/>
        </w:tabs>
        <w:spacing w:line="240" w:lineRule="auto"/>
        <w:ind w:left="57" w:right="-57" w:firstLine="0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Серпень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Формування цілей та задач діяльності психолога впродовж навчального року;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головних орієнтирів в організації психологічного супроводу  освітнього процесу;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Планування, програмування, проектування діяльності (складання та  представлення плану роботи на навчальний рік);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Підготовка діагностичних матеріалів. </w:t>
      </w:r>
    </w:p>
    <w:p w:rsidR="00000000" w:rsidDel="00000000" w:rsidP="00000000" w:rsidRDefault="00000000" w:rsidRPr="00000000" w14:paraId="000001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1"/>
        </w:tabs>
        <w:spacing w:line="240" w:lineRule="auto"/>
        <w:ind w:left="57" w:right="-5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1"/>
        </w:tabs>
        <w:spacing w:line="240" w:lineRule="auto"/>
        <w:ind w:left="57" w:right="-57" w:firstLine="0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Вересень- жовтень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Психологічний супровід адаптації здобувачів освіти до освітнього  процесу(нових умов навчання)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 жовтня- Всесвітній день Психічного здоров’я.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торгівлі людьми. Дискримінація. </w:t>
      </w:r>
    </w:p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1"/>
        </w:tabs>
        <w:spacing w:line="240" w:lineRule="auto"/>
        <w:ind w:left="57" w:right="-5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1"/>
        </w:tabs>
        <w:spacing w:line="240" w:lineRule="auto"/>
        <w:ind w:left="57" w:right="-57" w:firstLine="0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Листопад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насильства в сім’ї та навчальному закладі;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Корекційно-розвивальна робота з учня ми, які виявили низький рівень  адаптації до освітнього процесу;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Складання аналітичних довідок за результатами проведеної діагностики.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Просвітницькі заходи до Всесвітнього дня дитини (20 листопада) щодо  побудови ефективних взаємин з дитиною, профілактики правопорушень, що  здійснюються по відношенню до дітей.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 листопада-10 грудня – Тиждень толерантності в рамках 16 днів проти  насильства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 листопада Міжнародний день боротьби за ліквідацію насильства.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Грудень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та проведення заходів 1 грудня до Всесвітнього дня  порозуміння з ВІЛ-інфікованими людьми(« Молодь за здоровий спосіб життя»)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грудня- Міжнародний день людей з інвалідністю.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 грудня- День прав людини(формування правової культури у дітей і  батьків). </w:t>
      </w:r>
    </w:p>
    <w:p w:rsidR="00000000" w:rsidDel="00000000" w:rsidP="00000000" w:rsidRDefault="00000000" w:rsidRPr="00000000" w14:paraId="000001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1"/>
        </w:tabs>
        <w:spacing w:line="240" w:lineRule="auto"/>
        <w:ind w:left="57" w:right="-5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1"/>
        </w:tabs>
        <w:spacing w:line="240" w:lineRule="auto"/>
        <w:ind w:left="57" w:right="-57" w:firstLine="0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Січень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життєстійкості та стресостійкості педагогічних  працівників(емоційне вигорання).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Профорієнтація, професійне самовизначення 9,11 класи (діагностика) </w:t>
      </w:r>
    </w:p>
    <w:p w:rsidR="00000000" w:rsidDel="00000000" w:rsidP="00000000" w:rsidRDefault="00000000" w:rsidRPr="00000000" w14:paraId="000001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1"/>
        </w:tabs>
        <w:spacing w:line="240" w:lineRule="auto"/>
        <w:ind w:left="57" w:right="-57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1"/>
        </w:tabs>
        <w:spacing w:line="240" w:lineRule="auto"/>
        <w:ind w:left="57" w:right="-57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1"/>
        </w:tabs>
        <w:spacing w:line="240" w:lineRule="auto"/>
        <w:ind w:left="57" w:right="-57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1"/>
        </w:tabs>
        <w:spacing w:line="240" w:lineRule="auto"/>
        <w:ind w:left="57" w:right="-57" w:firstLine="0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Лютий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Профорієнтація, професійне самовизначення 9,11 класи (діагностика)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психологічної готовності учнів 4 класів до навчання у 5 класі,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 лютого- проведення заходів з Інтернет-безпеки до Дня безпечного  Інтернету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Березень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Профорієнтація, професійне самовизначення 9,11 класи(діагностика)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Тренінгове заняття «Готуємось до НМТ»(формування впевненості  стресів перед іспитами).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Квітень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та проведення Тижня психології (23 квітня)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Вивчення психологічної готовності дітей шестирічного віку до навчання в  школі(якщо є звернення з боку батьків)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Просвітницька робота і тренінгові заняття щодо психологічної підготовки  учнів до НМТ (формування впевненості та профілактика стресів). </w:t>
      </w:r>
    </w:p>
    <w:p w:rsidR="00000000" w:rsidDel="00000000" w:rsidP="00000000" w:rsidRDefault="00000000" w:rsidRPr="00000000" w14:paraId="000002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1"/>
        </w:tabs>
        <w:spacing w:line="240" w:lineRule="auto"/>
        <w:ind w:left="57" w:right="-5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Травень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Вивчення психологічної готовності дітей шестирічного віку до навчання в  школі(якщо є звернення з боку батьків)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Просвітницька робота та тренінгові заняття щодо психологічної підготовки  учнів до НМТ (формування впевненості та профілактика стресів).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Аналіз проблем у професійній діяльності практичного психолога,  узагальнення результатів роботи, формування відповідних висновків для  врахування у подальшій роботі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Складання аналітичного і статистичного звітів про роботу за рік.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Червень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Планування роботи на наступний навчальний рік.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Самоосвіта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Просвітницька робота з учасниками освітнього процесу з метою  популяризувати безпечне проведення літніх канікул.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1"/>
        </w:tabs>
        <w:spacing w:after="0" w:before="0" w:line="240" w:lineRule="auto"/>
        <w:ind w:left="57" w:right="-5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поповнення банку соціально – педагогічних опитувальників та  психодіагностичних методик новими методиками для роботи в 2025-2026н.р.</w:t>
      </w:r>
    </w:p>
    <w:sectPr>
      <w:pgSz w:h="16840" w:w="11900" w:orient="portrait"/>
      <w:pgMar w:bottom="775" w:top="550" w:left="1416" w:right="4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Times New Roman"/>
  <w:font w:name="Cambr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30"/>
      <w:numFmt w:val="bullet"/>
      <w:lvlText w:val="•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9"/>
      <w:numFmt w:val="bullet"/>
      <w:lvlText w:val="-"/>
      <w:lvlJc w:val="left"/>
      <w:pPr>
        <w:ind w:left="644" w:hanging="359.99999999999994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-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c">
    <w:name w:val="List Paragraph"/>
    <w:basedOn w:val="a"/>
    <w:uiPriority w:val="34"/>
    <w:qFormat w:val="1"/>
    <w:rsid w:val="00843E50"/>
    <w:pPr>
      <w:ind w:left="720"/>
      <w:contextualSpacing w:val="1"/>
    </w:pPr>
  </w:style>
  <w:style w:type="character" w:styleId="ad">
    <w:name w:val="Hyperlink"/>
    <w:uiPriority w:val="99"/>
    <w:unhideWhenUsed w:val="1"/>
    <w:rsid w:val="00765DE7"/>
    <w:rPr>
      <w:color w:val="0000ff"/>
      <w:u w:val="single"/>
    </w:rPr>
  </w:style>
  <w:style w:type="character" w:styleId="ae">
    <w:name w:val="Strong"/>
    <w:basedOn w:val="a0"/>
    <w:uiPriority w:val="22"/>
    <w:qFormat w:val="1"/>
    <w:rsid w:val="00765DE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mon.gov.ua/storage/app/media/pozashkilna/2022/Vykhovna.robota/30.03.22/Lyst.MON-1.3737-22.vid.29.03.2022-Pro.zabezp.psykholoh.suprovodu.uchasn.osv.protsesu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2BygLCPC9e/fQQXYKoS8zBay2Q==">CgMxLjA4AHIhMThuTGVFMGRHMFFlQ202TGdSeVRXaE9ZbC0yU2NtRklF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2024-06-10T12:52:00Z</dcterms:created>
  <dc:creator>UNICEF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2ad0121c7ee99258eb5dff467659dbd107cbfc211d690e917159a86cbb756836</vt:lpwstr>
  </property>
</Properties>
</file>